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32" w:rsidRPr="00CE1332" w:rsidRDefault="00CE1332" w:rsidP="00CE1332">
      <w:pPr>
        <w:pStyle w:val="a3"/>
        <w:shd w:val="clear" w:color="auto" w:fill="FFFFFF"/>
        <w:spacing w:after="360" w:afterAutospacing="0"/>
        <w:rPr>
          <w:rStyle w:val="a5"/>
          <w:rFonts w:ascii="DIN" w:hAnsi="DIN"/>
          <w:b/>
          <w:i w:val="0"/>
          <w:color w:val="007BAA"/>
          <w:sz w:val="20"/>
          <w:szCs w:val="20"/>
        </w:rPr>
      </w:pPr>
      <w:r w:rsidRPr="00CE1332">
        <w:rPr>
          <w:rStyle w:val="a5"/>
          <w:rFonts w:ascii="DIN" w:hAnsi="DIN"/>
          <w:b/>
          <w:i w:val="0"/>
          <w:color w:val="007BAA"/>
          <w:sz w:val="20"/>
          <w:szCs w:val="20"/>
        </w:rPr>
        <w:t>Фаттахова Аида</w:t>
      </w:r>
    </w:p>
    <w:p w:rsidR="00CE1332" w:rsidRDefault="00CE1332" w:rsidP="00CE1332">
      <w:pPr>
        <w:pStyle w:val="a3"/>
        <w:shd w:val="clear" w:color="auto" w:fill="FFFFFF"/>
        <w:spacing w:after="360" w:afterAutospacing="0"/>
        <w:rPr>
          <w:rFonts w:ascii="DIN" w:hAnsi="DIN"/>
          <w:color w:val="007BAA"/>
          <w:sz w:val="20"/>
          <w:szCs w:val="20"/>
        </w:rPr>
      </w:pPr>
      <w:r>
        <w:rPr>
          <w:rStyle w:val="a5"/>
          <w:rFonts w:ascii="DIN" w:hAnsi="DIN"/>
          <w:color w:val="007BAA"/>
          <w:sz w:val="20"/>
          <w:szCs w:val="20"/>
        </w:rPr>
        <w:t xml:space="preserve">Автор оригинала: </w:t>
      </w:r>
      <w:proofErr w:type="spellStart"/>
      <w:r>
        <w:rPr>
          <w:rStyle w:val="a5"/>
          <w:rFonts w:ascii="DIN" w:hAnsi="DIN"/>
          <w:color w:val="007BAA"/>
          <w:sz w:val="20"/>
          <w:szCs w:val="20"/>
        </w:rPr>
        <w:t>Анита</w:t>
      </w:r>
      <w:proofErr w:type="spellEnd"/>
      <w:r>
        <w:rPr>
          <w:rStyle w:val="a5"/>
          <w:rFonts w:ascii="DIN" w:hAnsi="DIN"/>
          <w:color w:val="007BAA"/>
          <w:sz w:val="20"/>
          <w:szCs w:val="20"/>
        </w:rPr>
        <w:t xml:space="preserve"> </w:t>
      </w:r>
      <w:proofErr w:type="spellStart"/>
      <w:r>
        <w:rPr>
          <w:rStyle w:val="a5"/>
          <w:rFonts w:ascii="DIN" w:hAnsi="DIN"/>
          <w:color w:val="007BAA"/>
          <w:sz w:val="20"/>
          <w:szCs w:val="20"/>
        </w:rPr>
        <w:t>Лазаревич</w:t>
      </w:r>
      <w:proofErr w:type="spellEnd"/>
      <w:r>
        <w:rPr>
          <w:rStyle w:val="a5"/>
          <w:rFonts w:ascii="DIN" w:hAnsi="DIN"/>
          <w:color w:val="007BAA"/>
          <w:sz w:val="20"/>
          <w:szCs w:val="20"/>
        </w:rPr>
        <w:t xml:space="preserve"> (2-е место в 1-м этапе конкурса, категория 10-13 лет)</w:t>
      </w:r>
    </w:p>
    <w:p w:rsidR="00CE1332" w:rsidRDefault="00CE1332" w:rsidP="00CE1332">
      <w:pPr>
        <w:pStyle w:val="a3"/>
        <w:shd w:val="clear" w:color="auto" w:fill="FFFFFF"/>
        <w:spacing w:after="360" w:afterAutospacing="0"/>
        <w:rPr>
          <w:rFonts w:ascii="DIN" w:hAnsi="DIN"/>
          <w:color w:val="007BAA"/>
          <w:sz w:val="20"/>
          <w:szCs w:val="20"/>
        </w:rPr>
      </w:pPr>
      <w:r>
        <w:rPr>
          <w:rFonts w:ascii="DIN" w:hAnsi="DIN"/>
          <w:color w:val="007BAA"/>
          <w:sz w:val="20"/>
          <w:szCs w:val="20"/>
        </w:rPr>
        <w:t>Мой прадедушка – бондарь</w:t>
      </w:r>
    </w:p>
    <w:p w:rsidR="00CE1332" w:rsidRDefault="00CE1332" w:rsidP="00CE1332">
      <w:pPr>
        <w:pStyle w:val="a3"/>
        <w:shd w:val="clear" w:color="auto" w:fill="FFFFFF"/>
        <w:spacing w:after="360" w:afterAutospacing="0"/>
        <w:rPr>
          <w:rFonts w:ascii="DIN" w:hAnsi="DIN"/>
          <w:color w:val="007BAA"/>
          <w:sz w:val="20"/>
          <w:szCs w:val="20"/>
        </w:rPr>
      </w:pPr>
      <w:r>
        <w:rPr>
          <w:rFonts w:ascii="DIN" w:hAnsi="DIN"/>
          <w:color w:val="007BAA"/>
          <w:sz w:val="20"/>
          <w:szCs w:val="20"/>
        </w:rPr>
        <w:t xml:space="preserve">Мой прадедушка был бондарем: он мастерил бочки, бочонки и кадушки. Были у него и специальные инструменты: молотки разных форм и размеров, рубанок, бондарные топоры и струги. Чтобы изготовить качественную бочку, нужно было выбрать хорошее дерево. Каждый сорт дерева должен был соответствовать содержимому. Так, лучшие бочки для хранения вина получались из дуба, а для </w:t>
      </w:r>
      <w:proofErr w:type="spellStart"/>
      <w:r>
        <w:rPr>
          <w:rFonts w:ascii="DIN" w:hAnsi="DIN"/>
          <w:color w:val="007BAA"/>
          <w:sz w:val="20"/>
          <w:szCs w:val="20"/>
        </w:rPr>
        <w:t>ракии</w:t>
      </w:r>
      <w:proofErr w:type="spellEnd"/>
      <w:r>
        <w:rPr>
          <w:rFonts w:ascii="DIN" w:hAnsi="DIN"/>
          <w:color w:val="007BAA"/>
          <w:sz w:val="20"/>
          <w:szCs w:val="20"/>
        </w:rPr>
        <w:t xml:space="preserve"> – из древесины шелковицы. Чтобы изготовить кадушку, прадед сушил деревянные доски на сквозняке, а когда они как </w:t>
      </w:r>
      <w:proofErr w:type="gramStart"/>
      <w:r>
        <w:rPr>
          <w:rFonts w:ascii="DIN" w:hAnsi="DIN"/>
          <w:color w:val="007BAA"/>
          <w:sz w:val="20"/>
          <w:szCs w:val="20"/>
        </w:rPr>
        <w:t>следует</w:t>
      </w:r>
      <w:proofErr w:type="gramEnd"/>
      <w:r>
        <w:rPr>
          <w:rFonts w:ascii="DIN" w:hAnsi="DIN"/>
          <w:color w:val="007BAA"/>
          <w:sz w:val="20"/>
          <w:szCs w:val="20"/>
        </w:rPr>
        <w:t xml:space="preserve"> просыхали, делал из них заготовки-клёпки одинакового размера, собирал их по кругу и подгонял таким образом, чтобы не осталось ни единой щели. Затем стягивал клёпки металлическими обручами. Мама рассказывает, что у них во дворе было много бочек и кадушек, которые неизменно привлекали соседских детей, особенно во время игры в прятки. Когда прадедушка заканчивал очередную бочку, детишки «обновляли» её: залезали вовнутрь, качались </w:t>
      </w:r>
      <w:proofErr w:type="spellStart"/>
      <w:r>
        <w:rPr>
          <w:rFonts w:ascii="DIN" w:hAnsi="DIN"/>
          <w:color w:val="007BAA"/>
          <w:sz w:val="20"/>
          <w:szCs w:val="20"/>
        </w:rPr>
        <w:t>влево-вправо</w:t>
      </w:r>
      <w:proofErr w:type="spellEnd"/>
      <w:r>
        <w:rPr>
          <w:rFonts w:ascii="DIN" w:hAnsi="DIN"/>
          <w:color w:val="007BAA"/>
          <w:sz w:val="20"/>
          <w:szCs w:val="20"/>
        </w:rPr>
        <w:t xml:space="preserve"> и даже катались по земле. Так и забавлялись, веселили деда</w:t>
      </w:r>
      <w:proofErr w:type="gramStart"/>
      <w:r>
        <w:rPr>
          <w:rFonts w:ascii="DIN" w:hAnsi="DIN"/>
          <w:color w:val="007BAA"/>
          <w:sz w:val="20"/>
          <w:szCs w:val="20"/>
        </w:rPr>
        <w:t>… А</w:t>
      </w:r>
      <w:proofErr w:type="gramEnd"/>
      <w:r>
        <w:rPr>
          <w:rFonts w:ascii="DIN" w:hAnsi="DIN"/>
          <w:color w:val="007BAA"/>
          <w:sz w:val="20"/>
          <w:szCs w:val="20"/>
        </w:rPr>
        <w:t xml:space="preserve"> он отдыхал душой, слыша их звонкий смех.</w:t>
      </w:r>
    </w:p>
    <w:p w:rsidR="009464C1" w:rsidRDefault="009464C1"/>
    <w:sectPr w:rsidR="009464C1" w:rsidSect="0094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1332"/>
    <w:rsid w:val="009464C1"/>
    <w:rsid w:val="00CE1332"/>
    <w:rsid w:val="00EE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3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332"/>
    <w:rPr>
      <w:b/>
      <w:bCs/>
    </w:rPr>
  </w:style>
  <w:style w:type="character" w:styleId="a5">
    <w:name w:val="Emphasis"/>
    <w:basedOn w:val="a0"/>
    <w:uiPriority w:val="20"/>
    <w:qFormat/>
    <w:rsid w:val="00CE13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2019-04-30T20:50:00Z</dcterms:created>
  <dcterms:modified xsi:type="dcterms:W3CDTF">2019-04-30T20:53:00Z</dcterms:modified>
</cp:coreProperties>
</file>